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2A1" w:rsidRDefault="009142A1" w:rsidP="009142A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9142A1" w:rsidRDefault="009142A1" w:rsidP="009142A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142A1" w:rsidRDefault="009142A1" w:rsidP="009142A1">
      <w:pPr>
        <w:tabs>
          <w:tab w:val="left" w:pos="5880"/>
        </w:tabs>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tab/>
      </w:r>
    </w:p>
    <w:p w:rsidR="009142A1" w:rsidRDefault="009142A1" w:rsidP="009142A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35027" w:rsidRPr="009142A1"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Annotated Bibliography </w:t>
      </w:r>
    </w:p>
    <w:p w:rsidR="00D8398C" w:rsidRPr="009142A1"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Canada’s Debate for Minimum Wages </w:t>
      </w:r>
    </w:p>
    <w:p w:rsidR="00B35027" w:rsidRPr="009142A1" w:rsidRDefault="00B35027" w:rsidP="00E26E75">
      <w:pPr>
        <w:spacing w:line="480" w:lineRule="auto"/>
        <w:ind w:left="720" w:hanging="720"/>
        <w:rPr>
          <w:rFonts w:ascii="Times New Roman" w:hAnsi="Times New Roman" w:cs="Times New Roman"/>
          <w:sz w:val="24"/>
          <w:szCs w:val="24"/>
        </w:rPr>
      </w:pPr>
      <w:proofErr w:type="spellStart"/>
      <w:r w:rsidRPr="009142A1">
        <w:rPr>
          <w:rFonts w:ascii="Times New Roman" w:hAnsi="Times New Roman" w:cs="Times New Roman"/>
          <w:sz w:val="24"/>
          <w:szCs w:val="24"/>
        </w:rPr>
        <w:t>Bevelander</w:t>
      </w:r>
      <w:proofErr w:type="spellEnd"/>
      <w:r w:rsidRPr="009142A1">
        <w:rPr>
          <w:rFonts w:ascii="Times New Roman" w:hAnsi="Times New Roman" w:cs="Times New Roman"/>
          <w:sz w:val="24"/>
          <w:szCs w:val="24"/>
        </w:rPr>
        <w:t xml:space="preserve">, Pieter, and Ravi </w:t>
      </w:r>
      <w:proofErr w:type="spellStart"/>
      <w:r w:rsidRPr="009142A1">
        <w:rPr>
          <w:rFonts w:ascii="Times New Roman" w:hAnsi="Times New Roman" w:cs="Times New Roman"/>
          <w:sz w:val="24"/>
          <w:szCs w:val="24"/>
        </w:rPr>
        <w:t>Pendakur</w:t>
      </w:r>
      <w:proofErr w:type="spellEnd"/>
      <w:r w:rsidRPr="009142A1">
        <w:rPr>
          <w:rFonts w:ascii="Times New Roman" w:hAnsi="Times New Roman" w:cs="Times New Roman"/>
          <w:sz w:val="24"/>
          <w:szCs w:val="24"/>
        </w:rPr>
        <w:t xml:space="preserve">. "The </w:t>
      </w:r>
      <w:proofErr w:type="spellStart"/>
      <w:r w:rsidRPr="009142A1">
        <w:rPr>
          <w:rFonts w:ascii="Times New Roman" w:hAnsi="Times New Roman" w:cs="Times New Roman"/>
          <w:sz w:val="24"/>
          <w:szCs w:val="24"/>
        </w:rPr>
        <w:t>labour</w:t>
      </w:r>
      <w:proofErr w:type="spellEnd"/>
      <w:r w:rsidRPr="009142A1">
        <w:rPr>
          <w:rFonts w:ascii="Times New Roman" w:hAnsi="Times New Roman" w:cs="Times New Roman"/>
          <w:sz w:val="24"/>
          <w:szCs w:val="24"/>
        </w:rPr>
        <w:t xml:space="preserve"> market integration of refugee and family reunion immigrants: A comparison of outcomes in Canada and Sweden." </w:t>
      </w:r>
      <w:r w:rsidRPr="009142A1">
        <w:rPr>
          <w:rFonts w:ascii="Times New Roman" w:hAnsi="Times New Roman" w:cs="Times New Roman"/>
          <w:i/>
          <w:iCs/>
          <w:sz w:val="24"/>
          <w:szCs w:val="24"/>
        </w:rPr>
        <w:t>Journal of Ethnic and Migration Studies</w:t>
      </w:r>
      <w:r w:rsidRPr="009142A1">
        <w:rPr>
          <w:rFonts w:ascii="Times New Roman" w:hAnsi="Times New Roman" w:cs="Times New Roman"/>
          <w:sz w:val="24"/>
          <w:szCs w:val="24"/>
        </w:rPr>
        <w:t> 40.5 (2014): 689-709.</w:t>
      </w:r>
    </w:p>
    <w:p w:rsidR="00B35027"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This article analyzes the impacts of higher minimum wages to both immigrants to Canada and the natives. The argument for higher minimum wages for Canadians predicts increased spending for the Canadians </w:t>
      </w:r>
      <w:r w:rsidR="0006123E" w:rsidRPr="009142A1">
        <w:rPr>
          <w:rFonts w:ascii="Times New Roman" w:hAnsi="Times New Roman" w:cs="Times New Roman"/>
          <w:sz w:val="24"/>
          <w:szCs w:val="24"/>
        </w:rPr>
        <w:t xml:space="preserve">which on the other hand will spur better living standards. Therefore, the article is appropriate for the research topic as it expressly discusses the positive impacts of increased minimum wages in Canada. </w:t>
      </w:r>
    </w:p>
    <w:p w:rsidR="00E26E75" w:rsidRPr="00E26E75" w:rsidRDefault="00E26E75" w:rsidP="00E26E75">
      <w:pPr>
        <w:spacing w:line="480" w:lineRule="auto"/>
        <w:ind w:left="720" w:hanging="720"/>
        <w:rPr>
          <w:rFonts w:ascii="Times New Roman" w:hAnsi="Times New Roman" w:cs="Times New Roman"/>
          <w:sz w:val="24"/>
          <w:szCs w:val="24"/>
        </w:rPr>
      </w:pPr>
      <w:proofErr w:type="spellStart"/>
      <w:r w:rsidRPr="00E26E75">
        <w:rPr>
          <w:rFonts w:ascii="Times New Roman" w:hAnsi="Times New Roman" w:cs="Times New Roman"/>
          <w:sz w:val="24"/>
          <w:szCs w:val="24"/>
        </w:rPr>
        <w:t>Broecke</w:t>
      </w:r>
      <w:proofErr w:type="spellEnd"/>
      <w:r w:rsidRPr="00E26E75">
        <w:rPr>
          <w:rFonts w:ascii="Times New Roman" w:hAnsi="Times New Roman" w:cs="Times New Roman"/>
          <w:sz w:val="24"/>
          <w:szCs w:val="24"/>
        </w:rPr>
        <w:t xml:space="preserve">, Stijn, Glenda </w:t>
      </w:r>
      <w:proofErr w:type="spellStart"/>
      <w:r w:rsidRPr="00E26E75">
        <w:rPr>
          <w:rFonts w:ascii="Times New Roman" w:hAnsi="Times New Roman" w:cs="Times New Roman"/>
          <w:sz w:val="24"/>
          <w:szCs w:val="24"/>
        </w:rPr>
        <w:t>Quintini</w:t>
      </w:r>
      <w:proofErr w:type="spellEnd"/>
      <w:r w:rsidRPr="00E26E75">
        <w:rPr>
          <w:rFonts w:ascii="Times New Roman" w:hAnsi="Times New Roman" w:cs="Times New Roman"/>
          <w:sz w:val="24"/>
          <w:szCs w:val="24"/>
        </w:rPr>
        <w:t xml:space="preserve">, and Marieke </w:t>
      </w:r>
      <w:proofErr w:type="spellStart"/>
      <w:r w:rsidRPr="00E26E75">
        <w:rPr>
          <w:rFonts w:ascii="Times New Roman" w:hAnsi="Times New Roman" w:cs="Times New Roman"/>
          <w:sz w:val="24"/>
          <w:szCs w:val="24"/>
        </w:rPr>
        <w:t>Vandeweyer</w:t>
      </w:r>
      <w:proofErr w:type="spellEnd"/>
      <w:r w:rsidRPr="00E26E75">
        <w:rPr>
          <w:rFonts w:ascii="Times New Roman" w:hAnsi="Times New Roman" w:cs="Times New Roman"/>
          <w:sz w:val="24"/>
          <w:szCs w:val="24"/>
        </w:rPr>
        <w:t>. "Explaining international differences in wage inequality: Skills matter." </w:t>
      </w:r>
      <w:r w:rsidRPr="00E26E75">
        <w:rPr>
          <w:rFonts w:ascii="Times New Roman" w:hAnsi="Times New Roman" w:cs="Times New Roman"/>
          <w:i/>
          <w:iCs/>
          <w:sz w:val="24"/>
          <w:szCs w:val="24"/>
        </w:rPr>
        <w:t>Economics of Education Review</w:t>
      </w:r>
      <w:r w:rsidRPr="00E26E75">
        <w:rPr>
          <w:rFonts w:ascii="Times New Roman" w:hAnsi="Times New Roman" w:cs="Times New Roman"/>
          <w:sz w:val="24"/>
          <w:szCs w:val="24"/>
        </w:rPr>
        <w:t> 60 (2017): 112-124.</w:t>
      </w:r>
    </w:p>
    <w:p w:rsidR="00E26E75" w:rsidRPr="009142A1" w:rsidRDefault="00E26E75" w:rsidP="009142A1">
      <w:pPr>
        <w:spacing w:line="480" w:lineRule="auto"/>
        <w:rPr>
          <w:rFonts w:ascii="Times New Roman" w:hAnsi="Times New Roman" w:cs="Times New Roman"/>
          <w:sz w:val="24"/>
          <w:szCs w:val="24"/>
        </w:rPr>
      </w:pPr>
      <w:r w:rsidRPr="00E26E75">
        <w:rPr>
          <w:rFonts w:ascii="Times New Roman" w:hAnsi="Times New Roman" w:cs="Times New Roman"/>
          <w:sz w:val="24"/>
          <w:szCs w:val="24"/>
        </w:rPr>
        <w:t xml:space="preserve">The paper analyzes the ingredients towards the demand for higher minimum wages. Accordingly, </w:t>
      </w:r>
      <w:proofErr w:type="spellStart"/>
      <w:r w:rsidRPr="00E26E75">
        <w:rPr>
          <w:rFonts w:ascii="Times New Roman" w:hAnsi="Times New Roman" w:cs="Times New Roman"/>
          <w:sz w:val="24"/>
          <w:szCs w:val="24"/>
        </w:rPr>
        <w:t>Broecke</w:t>
      </w:r>
      <w:proofErr w:type="spellEnd"/>
      <w:r w:rsidRPr="00E26E75">
        <w:rPr>
          <w:rFonts w:ascii="Times New Roman" w:hAnsi="Times New Roman" w:cs="Times New Roman"/>
          <w:sz w:val="24"/>
          <w:szCs w:val="24"/>
        </w:rPr>
        <w:t xml:space="preserve"> et al. (119) note that for higher minimum wages to be realized, the Canadian population should be ready to acquire requisite skills needed for higher wages. The </w:t>
      </w:r>
      <w:r w:rsidRPr="00E26E75">
        <w:rPr>
          <w:rFonts w:ascii="Times New Roman" w:hAnsi="Times New Roman" w:cs="Times New Roman"/>
          <w:sz w:val="24"/>
          <w:szCs w:val="24"/>
        </w:rPr>
        <w:lastRenderedPageBreak/>
        <w:t xml:space="preserve">argument therefore becomes integral to the body of the research question since it brings into detail what higher wages call for. </w:t>
      </w:r>
    </w:p>
    <w:p w:rsidR="00B35027" w:rsidRPr="009142A1" w:rsidRDefault="00B35027" w:rsidP="00E26E75">
      <w:pPr>
        <w:spacing w:line="480" w:lineRule="auto"/>
        <w:ind w:left="720" w:hanging="720"/>
        <w:rPr>
          <w:rFonts w:ascii="Times New Roman" w:hAnsi="Times New Roman" w:cs="Times New Roman"/>
          <w:sz w:val="24"/>
          <w:szCs w:val="24"/>
        </w:rPr>
      </w:pPr>
      <w:proofErr w:type="spellStart"/>
      <w:r w:rsidRPr="009142A1">
        <w:rPr>
          <w:rFonts w:ascii="Times New Roman" w:hAnsi="Times New Roman" w:cs="Times New Roman"/>
          <w:sz w:val="24"/>
          <w:szCs w:val="24"/>
        </w:rPr>
        <w:t>Campolieti</w:t>
      </w:r>
      <w:proofErr w:type="spellEnd"/>
      <w:r w:rsidRPr="009142A1">
        <w:rPr>
          <w:rFonts w:ascii="Times New Roman" w:hAnsi="Times New Roman" w:cs="Times New Roman"/>
          <w:sz w:val="24"/>
          <w:szCs w:val="24"/>
        </w:rPr>
        <w:t>, Michele. "Minimum wages and wage spillovers in Canada." </w:t>
      </w:r>
      <w:r w:rsidRPr="009142A1">
        <w:rPr>
          <w:rFonts w:ascii="Times New Roman" w:hAnsi="Times New Roman" w:cs="Times New Roman"/>
          <w:i/>
          <w:iCs/>
          <w:sz w:val="24"/>
          <w:szCs w:val="24"/>
        </w:rPr>
        <w:t>Canadian Public Policy</w:t>
      </w:r>
      <w:r w:rsidRPr="009142A1">
        <w:rPr>
          <w:rFonts w:ascii="Times New Roman" w:hAnsi="Times New Roman" w:cs="Times New Roman"/>
          <w:sz w:val="24"/>
          <w:szCs w:val="24"/>
        </w:rPr>
        <w:t> 41.1 (2015): 15-34.</w:t>
      </w:r>
    </w:p>
    <w:p w:rsidR="0006123E" w:rsidRDefault="0006123E"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This article considers Minimum wages setting as an anti-poverty policy. It further explains why it is important for Canada to have a minimum wage as well as the impacts of minimum wage setting to individuals on the other upper class or those who earner higher than the minimum. The source is therefore vital to the research on the debate on higher minimum wages in Canada and to the research topic since by setting higher minimum wages, those earning high wages will also be affected. </w:t>
      </w:r>
    </w:p>
    <w:p w:rsidR="00E26E75" w:rsidRPr="00E26E75" w:rsidRDefault="00E26E75" w:rsidP="00E26E75">
      <w:pPr>
        <w:spacing w:line="480" w:lineRule="auto"/>
        <w:ind w:left="720" w:hanging="720"/>
        <w:rPr>
          <w:rFonts w:ascii="Times New Roman" w:hAnsi="Times New Roman" w:cs="Times New Roman"/>
          <w:sz w:val="24"/>
          <w:szCs w:val="24"/>
        </w:rPr>
      </w:pPr>
      <w:r w:rsidRPr="00E26E75">
        <w:rPr>
          <w:rFonts w:ascii="Times New Roman" w:hAnsi="Times New Roman" w:cs="Times New Roman"/>
          <w:sz w:val="24"/>
          <w:szCs w:val="24"/>
        </w:rPr>
        <w:t>Card, David, and Alan B. Krueger. "Minimum wages and employment: a case study of the fast-food industry in New Jersey and Pennsylvania: reply." </w:t>
      </w:r>
      <w:r w:rsidRPr="00E26E75">
        <w:rPr>
          <w:rFonts w:ascii="Times New Roman" w:hAnsi="Times New Roman" w:cs="Times New Roman"/>
          <w:i/>
          <w:iCs/>
          <w:sz w:val="24"/>
          <w:szCs w:val="24"/>
        </w:rPr>
        <w:t>American Economic Review</w:t>
      </w:r>
      <w:r w:rsidRPr="00E26E75">
        <w:rPr>
          <w:rFonts w:ascii="Times New Roman" w:hAnsi="Times New Roman" w:cs="Times New Roman"/>
          <w:sz w:val="24"/>
          <w:szCs w:val="24"/>
        </w:rPr>
        <w:t>90.5 (2000): 1397-1420.</w:t>
      </w:r>
    </w:p>
    <w:p w:rsidR="00E26E75" w:rsidRPr="009142A1" w:rsidRDefault="00E26E75" w:rsidP="00E26E75">
      <w:pPr>
        <w:spacing w:line="480" w:lineRule="auto"/>
        <w:rPr>
          <w:rFonts w:ascii="Times New Roman" w:hAnsi="Times New Roman" w:cs="Times New Roman"/>
          <w:sz w:val="24"/>
          <w:szCs w:val="24"/>
        </w:rPr>
      </w:pPr>
      <w:r w:rsidRPr="00E26E75">
        <w:rPr>
          <w:rFonts w:ascii="Times New Roman" w:hAnsi="Times New Roman" w:cs="Times New Roman"/>
          <w:sz w:val="24"/>
          <w:szCs w:val="24"/>
        </w:rPr>
        <w:t>In spite of the study being done more than 18 years ago, it expresses the eating habits of individuals specifically by analysis done of fast-food industry customers. The joints are made by those earning high salaries according to the research. Thus, the fast food industry expenditure analysis is a reflection on how wage limits affect people’s expenditure which makes the article important to the research.</w:t>
      </w:r>
    </w:p>
    <w:p w:rsidR="00B35027" w:rsidRPr="009142A1" w:rsidRDefault="00B35027" w:rsidP="00E26E75">
      <w:pPr>
        <w:spacing w:line="480" w:lineRule="auto"/>
        <w:ind w:left="720" w:hanging="720"/>
        <w:rPr>
          <w:rFonts w:ascii="Times New Roman" w:hAnsi="Times New Roman" w:cs="Times New Roman"/>
          <w:sz w:val="24"/>
          <w:szCs w:val="24"/>
        </w:rPr>
      </w:pPr>
      <w:r w:rsidRPr="009142A1">
        <w:rPr>
          <w:rFonts w:ascii="Times New Roman" w:hAnsi="Times New Roman" w:cs="Times New Roman"/>
          <w:sz w:val="24"/>
          <w:szCs w:val="24"/>
        </w:rPr>
        <w:t>Fortin, Nicole, et al. "Canadian inequality: recent developments and policy options." </w:t>
      </w:r>
      <w:r w:rsidRPr="009142A1">
        <w:rPr>
          <w:rFonts w:ascii="Times New Roman" w:hAnsi="Times New Roman" w:cs="Times New Roman"/>
          <w:i/>
          <w:iCs/>
          <w:sz w:val="24"/>
          <w:szCs w:val="24"/>
        </w:rPr>
        <w:t>Canadian Public Policy</w:t>
      </w:r>
      <w:r w:rsidRPr="009142A1">
        <w:rPr>
          <w:rFonts w:ascii="Times New Roman" w:hAnsi="Times New Roman" w:cs="Times New Roman"/>
          <w:sz w:val="24"/>
          <w:szCs w:val="24"/>
        </w:rPr>
        <w:t>38.2 (2012): 121-145.</w:t>
      </w:r>
    </w:p>
    <w:p w:rsidR="0006123E" w:rsidRDefault="0006123E"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lastRenderedPageBreak/>
        <w:t xml:space="preserve">The article analyzes inequities that are brought about setting lower minimum wages. </w:t>
      </w:r>
      <w:r w:rsidR="001D542F" w:rsidRPr="009142A1">
        <w:rPr>
          <w:rFonts w:ascii="Times New Roman" w:hAnsi="Times New Roman" w:cs="Times New Roman"/>
          <w:sz w:val="24"/>
          <w:szCs w:val="24"/>
        </w:rPr>
        <w:t xml:space="preserve">As Fortin et al. (127) notes, lower minimum wages brings about parasitism where high earners use the low earners to gain economically. Hence, the article is important to the research topic since it analyzes the impacts of setting up lower minimum wages in an economy like Canada where there are individuals who earn astronomically high salaries.  </w:t>
      </w:r>
    </w:p>
    <w:p w:rsidR="00E26E75" w:rsidRPr="00E26E75" w:rsidRDefault="00E26E75" w:rsidP="00E26E75">
      <w:pPr>
        <w:spacing w:line="480" w:lineRule="auto"/>
        <w:ind w:left="720" w:hanging="720"/>
        <w:rPr>
          <w:rFonts w:ascii="Times New Roman" w:hAnsi="Times New Roman" w:cs="Times New Roman"/>
          <w:sz w:val="24"/>
          <w:szCs w:val="24"/>
        </w:rPr>
      </w:pPr>
      <w:r w:rsidRPr="00E26E75">
        <w:rPr>
          <w:rFonts w:ascii="Times New Roman" w:hAnsi="Times New Roman" w:cs="Times New Roman"/>
          <w:sz w:val="24"/>
          <w:szCs w:val="24"/>
        </w:rPr>
        <w:t>Lenhart, Otto. "Do higher minimum wages benefit health? Evidence from the UK." </w:t>
      </w:r>
      <w:r w:rsidRPr="00E26E75">
        <w:rPr>
          <w:rFonts w:ascii="Times New Roman" w:hAnsi="Times New Roman" w:cs="Times New Roman"/>
          <w:i/>
          <w:iCs/>
          <w:sz w:val="24"/>
          <w:szCs w:val="24"/>
        </w:rPr>
        <w:t>Journal of Policy Analysis and Management</w:t>
      </w:r>
      <w:r w:rsidRPr="00E26E75">
        <w:rPr>
          <w:rFonts w:ascii="Times New Roman" w:hAnsi="Times New Roman" w:cs="Times New Roman"/>
          <w:sz w:val="24"/>
          <w:szCs w:val="24"/>
        </w:rPr>
        <w:t> 36.4 (2017): 828-852.</w:t>
      </w:r>
    </w:p>
    <w:p w:rsidR="00E26E75" w:rsidRDefault="00E26E75" w:rsidP="009142A1">
      <w:pPr>
        <w:spacing w:line="480" w:lineRule="auto"/>
        <w:rPr>
          <w:rFonts w:ascii="Times New Roman" w:hAnsi="Times New Roman" w:cs="Times New Roman"/>
          <w:sz w:val="24"/>
          <w:szCs w:val="24"/>
        </w:rPr>
      </w:pPr>
      <w:r w:rsidRPr="00E26E75">
        <w:rPr>
          <w:rFonts w:ascii="Times New Roman" w:hAnsi="Times New Roman" w:cs="Times New Roman"/>
          <w:sz w:val="24"/>
          <w:szCs w:val="24"/>
        </w:rPr>
        <w:t xml:space="preserve">The research bases its question on whether higher minimum wages affect people’s health. The result is yes. Higher minimum wages ensure that Canadian citizens go about their needs ably with less financial struggles which more often than not bring psychological problems and general physical health. It therefore goes without saying that the article is more important to the research topic since it shows that higher minimum wages are important to people’s health. </w:t>
      </w:r>
    </w:p>
    <w:p w:rsidR="00E26E75" w:rsidRPr="00E26E75" w:rsidRDefault="00E26E75" w:rsidP="00E26E75">
      <w:pPr>
        <w:spacing w:line="480" w:lineRule="auto"/>
        <w:ind w:left="720" w:hanging="720"/>
        <w:rPr>
          <w:rFonts w:ascii="Times New Roman" w:hAnsi="Times New Roman" w:cs="Times New Roman"/>
          <w:sz w:val="24"/>
          <w:szCs w:val="24"/>
        </w:rPr>
      </w:pPr>
      <w:proofErr w:type="spellStart"/>
      <w:r w:rsidRPr="00E26E75">
        <w:rPr>
          <w:rFonts w:ascii="Times New Roman" w:hAnsi="Times New Roman" w:cs="Times New Roman"/>
          <w:sz w:val="24"/>
          <w:szCs w:val="24"/>
        </w:rPr>
        <w:t>MaCurdy</w:t>
      </w:r>
      <w:proofErr w:type="spellEnd"/>
      <w:r w:rsidRPr="00E26E75">
        <w:rPr>
          <w:rFonts w:ascii="Times New Roman" w:hAnsi="Times New Roman" w:cs="Times New Roman"/>
          <w:sz w:val="24"/>
          <w:szCs w:val="24"/>
        </w:rPr>
        <w:t>, Thomas. "How effective is the minimum wage at supporting the poor?." </w:t>
      </w:r>
      <w:r w:rsidRPr="00E26E75">
        <w:rPr>
          <w:rFonts w:ascii="Times New Roman" w:hAnsi="Times New Roman" w:cs="Times New Roman"/>
          <w:i/>
          <w:iCs/>
          <w:sz w:val="24"/>
          <w:szCs w:val="24"/>
        </w:rPr>
        <w:t>Journal of Political Economy</w:t>
      </w:r>
      <w:r w:rsidRPr="00E26E75">
        <w:rPr>
          <w:rFonts w:ascii="Times New Roman" w:hAnsi="Times New Roman" w:cs="Times New Roman"/>
          <w:sz w:val="24"/>
          <w:szCs w:val="24"/>
        </w:rPr>
        <w:t> 123.2 (2015): 497-545.</w:t>
      </w:r>
    </w:p>
    <w:p w:rsidR="00E26E75" w:rsidRDefault="00E26E75" w:rsidP="009142A1">
      <w:pPr>
        <w:spacing w:line="480" w:lineRule="auto"/>
        <w:rPr>
          <w:rFonts w:ascii="Times New Roman" w:hAnsi="Times New Roman" w:cs="Times New Roman"/>
          <w:sz w:val="24"/>
          <w:szCs w:val="24"/>
        </w:rPr>
      </w:pPr>
      <w:proofErr w:type="spellStart"/>
      <w:r w:rsidRPr="00E26E75">
        <w:rPr>
          <w:rFonts w:ascii="Times New Roman" w:hAnsi="Times New Roman" w:cs="Times New Roman"/>
          <w:sz w:val="24"/>
          <w:szCs w:val="24"/>
        </w:rPr>
        <w:t>MaCurdy</w:t>
      </w:r>
      <w:proofErr w:type="spellEnd"/>
      <w:r w:rsidRPr="00E26E75">
        <w:rPr>
          <w:rFonts w:ascii="Times New Roman" w:hAnsi="Times New Roman" w:cs="Times New Roman"/>
          <w:sz w:val="24"/>
          <w:szCs w:val="24"/>
        </w:rPr>
        <w:t xml:space="preserve"> (507) analyzes increases in the minimum wages in relation to increases in prices. The article stipulates that higher minimum wages lead to increased prices of goods and services and hence inflation. Thus, the paper is important to the debate whether it is good to have higher minimum wages in Canada. </w:t>
      </w:r>
    </w:p>
    <w:p w:rsidR="00E26E75" w:rsidRPr="00E26E75" w:rsidRDefault="00E26E75" w:rsidP="00E26E75">
      <w:pPr>
        <w:spacing w:line="480" w:lineRule="auto"/>
        <w:ind w:left="720" w:hanging="720"/>
        <w:rPr>
          <w:rFonts w:ascii="Times New Roman" w:hAnsi="Times New Roman" w:cs="Times New Roman"/>
          <w:sz w:val="24"/>
          <w:szCs w:val="24"/>
        </w:rPr>
      </w:pPr>
      <w:r w:rsidRPr="00E26E75">
        <w:rPr>
          <w:rFonts w:ascii="Times New Roman" w:hAnsi="Times New Roman" w:cs="Times New Roman"/>
          <w:sz w:val="24"/>
          <w:szCs w:val="24"/>
        </w:rPr>
        <w:t>Majid, Muhammad Farhan, et al. "Do minimum wages improve early life health? Evidence from developing countries." </w:t>
      </w:r>
      <w:r w:rsidRPr="00E26E75">
        <w:rPr>
          <w:rFonts w:ascii="Times New Roman" w:hAnsi="Times New Roman" w:cs="Times New Roman"/>
          <w:i/>
          <w:iCs/>
          <w:sz w:val="24"/>
          <w:szCs w:val="24"/>
        </w:rPr>
        <w:t>Social science &amp; medicine</w:t>
      </w:r>
      <w:r w:rsidRPr="00E26E75">
        <w:rPr>
          <w:rFonts w:ascii="Times New Roman" w:hAnsi="Times New Roman" w:cs="Times New Roman"/>
          <w:sz w:val="24"/>
          <w:szCs w:val="24"/>
        </w:rPr>
        <w:t> 158 (2016): 105-113.</w:t>
      </w:r>
    </w:p>
    <w:p w:rsidR="00E26E75" w:rsidRPr="009142A1" w:rsidRDefault="00E26E75" w:rsidP="009142A1">
      <w:pPr>
        <w:spacing w:line="480" w:lineRule="auto"/>
        <w:rPr>
          <w:rFonts w:ascii="Times New Roman" w:hAnsi="Times New Roman" w:cs="Times New Roman"/>
          <w:sz w:val="24"/>
          <w:szCs w:val="24"/>
        </w:rPr>
      </w:pPr>
      <w:r w:rsidRPr="00E26E75">
        <w:rPr>
          <w:rFonts w:ascii="Times New Roman" w:hAnsi="Times New Roman" w:cs="Times New Roman"/>
          <w:sz w:val="24"/>
          <w:szCs w:val="24"/>
        </w:rPr>
        <w:lastRenderedPageBreak/>
        <w:t xml:space="preserve">The article also analyzes how gives insights how increased wages lead to employers’ setting of wages. It also stipulates that higher minimum wages according to studies done in Latin American increase early life expectancy and improves health of young children. Therefore, the paper is also important to the research. </w:t>
      </w:r>
    </w:p>
    <w:p w:rsidR="00B35027" w:rsidRPr="009142A1" w:rsidRDefault="00B35027" w:rsidP="00E26E75">
      <w:pPr>
        <w:spacing w:line="480" w:lineRule="auto"/>
        <w:ind w:left="720" w:hanging="720"/>
        <w:rPr>
          <w:rFonts w:ascii="Times New Roman" w:hAnsi="Times New Roman" w:cs="Times New Roman"/>
          <w:sz w:val="24"/>
          <w:szCs w:val="24"/>
        </w:rPr>
      </w:pPr>
      <w:r w:rsidRPr="009142A1">
        <w:rPr>
          <w:rFonts w:ascii="Times New Roman" w:hAnsi="Times New Roman" w:cs="Times New Roman"/>
          <w:sz w:val="24"/>
          <w:szCs w:val="24"/>
        </w:rPr>
        <w:t>Meer, Jonathan, and Jeremy West. "Effects of the minimum wage on employment dynamics." </w:t>
      </w:r>
      <w:r w:rsidRPr="009142A1">
        <w:rPr>
          <w:rFonts w:ascii="Times New Roman" w:hAnsi="Times New Roman" w:cs="Times New Roman"/>
          <w:i/>
          <w:iCs/>
          <w:sz w:val="24"/>
          <w:szCs w:val="24"/>
        </w:rPr>
        <w:t>Journal of Human Resources</w:t>
      </w:r>
      <w:r w:rsidRPr="009142A1">
        <w:rPr>
          <w:rFonts w:ascii="Times New Roman" w:hAnsi="Times New Roman" w:cs="Times New Roman"/>
          <w:sz w:val="24"/>
          <w:szCs w:val="24"/>
        </w:rPr>
        <w:t> 51.2 (2016): 500-522.</w:t>
      </w:r>
    </w:p>
    <w:p w:rsidR="00B35027" w:rsidRDefault="001D542F"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The article blatantly notices that there are individuals who are not ready to work since the available wages are low. Therefore, low minimum wages to a great extent contributes to a long run drop in employment levels according to Meer and Jeremy (509). Therefore, the article is important in fueling the debate on higher minimum wages in Canada which is why it is essential for the research. </w:t>
      </w:r>
    </w:p>
    <w:p w:rsidR="000B45B1" w:rsidRDefault="000B45B1" w:rsidP="00E26E75">
      <w:pPr>
        <w:spacing w:line="480" w:lineRule="auto"/>
        <w:ind w:left="720" w:hanging="720"/>
        <w:rPr>
          <w:rFonts w:ascii="Times New Roman" w:hAnsi="Times New Roman" w:cs="Times New Roman"/>
          <w:sz w:val="24"/>
          <w:szCs w:val="24"/>
        </w:rPr>
      </w:pPr>
      <w:proofErr w:type="spellStart"/>
      <w:r w:rsidRPr="000B45B1">
        <w:rPr>
          <w:rFonts w:ascii="Times New Roman" w:hAnsi="Times New Roman" w:cs="Times New Roman"/>
          <w:sz w:val="24"/>
          <w:szCs w:val="24"/>
        </w:rPr>
        <w:t>Neumark</w:t>
      </w:r>
      <w:proofErr w:type="spellEnd"/>
      <w:r w:rsidRPr="000B45B1">
        <w:rPr>
          <w:rFonts w:ascii="Times New Roman" w:hAnsi="Times New Roman" w:cs="Times New Roman"/>
          <w:sz w:val="24"/>
          <w:szCs w:val="24"/>
        </w:rPr>
        <w:t xml:space="preserve">, David, and William </w:t>
      </w:r>
      <w:proofErr w:type="spellStart"/>
      <w:r w:rsidRPr="000B45B1">
        <w:rPr>
          <w:rFonts w:ascii="Times New Roman" w:hAnsi="Times New Roman" w:cs="Times New Roman"/>
          <w:sz w:val="24"/>
          <w:szCs w:val="24"/>
        </w:rPr>
        <w:t>Wascher</w:t>
      </w:r>
      <w:proofErr w:type="spellEnd"/>
      <w:r w:rsidRPr="000B45B1">
        <w:rPr>
          <w:rFonts w:ascii="Times New Roman" w:hAnsi="Times New Roman" w:cs="Times New Roman"/>
          <w:sz w:val="24"/>
          <w:szCs w:val="24"/>
        </w:rPr>
        <w:t>. "Minimum wages, labor market institutions, and youth employment: a cross-national analysis." </w:t>
      </w:r>
      <w:r w:rsidRPr="000B45B1">
        <w:rPr>
          <w:rFonts w:ascii="Times New Roman" w:hAnsi="Times New Roman" w:cs="Times New Roman"/>
          <w:i/>
          <w:iCs/>
          <w:sz w:val="24"/>
          <w:szCs w:val="24"/>
        </w:rPr>
        <w:t>ILR Review</w:t>
      </w:r>
      <w:r w:rsidRPr="000B45B1">
        <w:rPr>
          <w:rFonts w:ascii="Times New Roman" w:hAnsi="Times New Roman" w:cs="Times New Roman"/>
          <w:sz w:val="24"/>
          <w:szCs w:val="24"/>
        </w:rPr>
        <w:t> 57.2 (2004): 223-248.</w:t>
      </w:r>
    </w:p>
    <w:p w:rsidR="00DD2286" w:rsidRDefault="000B45B1" w:rsidP="009142A1">
      <w:pPr>
        <w:spacing w:line="480" w:lineRule="auto"/>
        <w:rPr>
          <w:rFonts w:ascii="Times New Roman" w:hAnsi="Times New Roman" w:cs="Times New Roman"/>
          <w:sz w:val="24"/>
          <w:szCs w:val="24"/>
        </w:rPr>
      </w:pPr>
      <w:r>
        <w:rPr>
          <w:rFonts w:ascii="Times New Roman" w:hAnsi="Times New Roman" w:cs="Times New Roman"/>
          <w:sz w:val="24"/>
          <w:szCs w:val="24"/>
        </w:rPr>
        <w:t>The a</w:t>
      </w:r>
      <w:r w:rsidR="00E0141B">
        <w:rPr>
          <w:rFonts w:ascii="Times New Roman" w:hAnsi="Times New Roman" w:cs="Times New Roman"/>
          <w:sz w:val="24"/>
          <w:szCs w:val="24"/>
        </w:rPr>
        <w:t>r</w:t>
      </w:r>
      <w:r>
        <w:rPr>
          <w:rFonts w:ascii="Times New Roman" w:hAnsi="Times New Roman" w:cs="Times New Roman"/>
          <w:sz w:val="24"/>
          <w:szCs w:val="24"/>
        </w:rPr>
        <w:t>ticle brings comparisons and contrasts between minimum wages in continent Europe and other countries, Canada included. In the article, David and William (235) note that those who</w:t>
      </w:r>
      <w:r w:rsidR="00DD2286">
        <w:rPr>
          <w:rFonts w:ascii="Times New Roman" w:hAnsi="Times New Roman" w:cs="Times New Roman"/>
          <w:sz w:val="24"/>
          <w:szCs w:val="24"/>
        </w:rPr>
        <w:t xml:space="preserve"> are most affected by low Minimum Wages are the youth. Minimum wages increase unemployment among the youth according to the article. Therefore, the article is important to the research topic since it argues for higher minimum wages.  </w:t>
      </w:r>
    </w:p>
    <w:p w:rsidR="000B45B1" w:rsidRPr="009142A1" w:rsidRDefault="000B45B1" w:rsidP="009142A1">
      <w:pPr>
        <w:spacing w:line="480" w:lineRule="auto"/>
        <w:rPr>
          <w:rFonts w:ascii="Times New Roman" w:hAnsi="Times New Roman" w:cs="Times New Roman"/>
          <w:sz w:val="24"/>
          <w:szCs w:val="24"/>
        </w:rPr>
      </w:pPr>
    </w:p>
    <w:sectPr w:rsidR="000B45B1" w:rsidRPr="009142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847" w:rsidRDefault="00457847" w:rsidP="009142A1">
      <w:pPr>
        <w:spacing w:after="0" w:line="240" w:lineRule="auto"/>
      </w:pPr>
      <w:r>
        <w:separator/>
      </w:r>
    </w:p>
  </w:endnote>
  <w:endnote w:type="continuationSeparator" w:id="0">
    <w:p w:rsidR="00457847" w:rsidRDefault="00457847" w:rsidP="00914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847" w:rsidRDefault="00457847" w:rsidP="009142A1">
      <w:pPr>
        <w:spacing w:after="0" w:line="240" w:lineRule="auto"/>
      </w:pPr>
      <w:r>
        <w:separator/>
      </w:r>
    </w:p>
  </w:footnote>
  <w:footnote w:type="continuationSeparator" w:id="0">
    <w:p w:rsidR="00457847" w:rsidRDefault="00457847" w:rsidP="00914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390731"/>
      <w:docPartObj>
        <w:docPartGallery w:val="Page Numbers (Top of Page)"/>
        <w:docPartUnique/>
      </w:docPartObj>
    </w:sdtPr>
    <w:sdtEndPr>
      <w:rPr>
        <w:rFonts w:ascii="Times New Roman" w:hAnsi="Times New Roman" w:cs="Times New Roman"/>
        <w:noProof/>
        <w:sz w:val="24"/>
        <w:szCs w:val="24"/>
      </w:rPr>
    </w:sdtEndPr>
    <w:sdtContent>
      <w:p w:rsidR="009142A1" w:rsidRDefault="009142A1">
        <w:pPr>
          <w:pStyle w:val="Header"/>
          <w:jc w:val="right"/>
        </w:pPr>
        <w:r w:rsidRPr="009142A1">
          <w:rPr>
            <w:rFonts w:ascii="Times New Roman" w:hAnsi="Times New Roman" w:cs="Times New Roman"/>
            <w:sz w:val="24"/>
            <w:szCs w:val="24"/>
          </w:rPr>
          <w:t>Surname</w:t>
        </w:r>
        <w:r w:rsidRPr="009142A1">
          <w:rPr>
            <w:rFonts w:ascii="Times New Roman" w:hAnsi="Times New Roman" w:cs="Times New Roman"/>
            <w:sz w:val="24"/>
            <w:szCs w:val="24"/>
          </w:rPr>
          <w:fldChar w:fldCharType="begin"/>
        </w:r>
        <w:r w:rsidRPr="009142A1">
          <w:rPr>
            <w:rFonts w:ascii="Times New Roman" w:hAnsi="Times New Roman" w:cs="Times New Roman"/>
            <w:sz w:val="24"/>
            <w:szCs w:val="24"/>
          </w:rPr>
          <w:instrText xml:space="preserve"> PAGE   \* MERGEFORMAT </w:instrText>
        </w:r>
        <w:r w:rsidRPr="009142A1">
          <w:rPr>
            <w:rFonts w:ascii="Times New Roman" w:hAnsi="Times New Roman" w:cs="Times New Roman"/>
            <w:sz w:val="24"/>
            <w:szCs w:val="24"/>
          </w:rPr>
          <w:fldChar w:fldCharType="separate"/>
        </w:r>
        <w:r w:rsidR="00E0141B">
          <w:rPr>
            <w:rFonts w:ascii="Times New Roman" w:hAnsi="Times New Roman" w:cs="Times New Roman"/>
            <w:noProof/>
            <w:sz w:val="24"/>
            <w:szCs w:val="24"/>
          </w:rPr>
          <w:t>1</w:t>
        </w:r>
        <w:r w:rsidRPr="009142A1">
          <w:rPr>
            <w:rFonts w:ascii="Times New Roman" w:hAnsi="Times New Roman" w:cs="Times New Roman"/>
            <w:noProof/>
            <w:sz w:val="24"/>
            <w:szCs w:val="24"/>
          </w:rPr>
          <w:fldChar w:fldCharType="end"/>
        </w:r>
      </w:p>
    </w:sdtContent>
  </w:sdt>
  <w:p w:rsidR="009142A1" w:rsidRDefault="00914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027"/>
    <w:rsid w:val="0006123E"/>
    <w:rsid w:val="000B45B1"/>
    <w:rsid w:val="001505DC"/>
    <w:rsid w:val="001D542F"/>
    <w:rsid w:val="003C59A3"/>
    <w:rsid w:val="00457847"/>
    <w:rsid w:val="00850294"/>
    <w:rsid w:val="009142A1"/>
    <w:rsid w:val="00B35027"/>
    <w:rsid w:val="00C82063"/>
    <w:rsid w:val="00D8398C"/>
    <w:rsid w:val="00DD2286"/>
    <w:rsid w:val="00E0141B"/>
    <w:rsid w:val="00E26E75"/>
    <w:rsid w:val="00E62DFF"/>
    <w:rsid w:val="00EA3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D0A9A-D1C9-4AB3-A26E-CF5112F4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2A1"/>
  </w:style>
  <w:style w:type="paragraph" w:styleId="Footer">
    <w:name w:val="footer"/>
    <w:basedOn w:val="Normal"/>
    <w:link w:val="FooterChar"/>
    <w:uiPriority w:val="99"/>
    <w:unhideWhenUsed/>
    <w:rsid w:val="00914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2018-10-29T14:56:00Z</dcterms:created>
  <dcterms:modified xsi:type="dcterms:W3CDTF">2018-10-29T14:56:00Z</dcterms:modified>
</cp:coreProperties>
</file>